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2E" w:rsidRDefault="00437C2E" w:rsidP="00301A1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2620"/>
        <w:tblW w:w="14170" w:type="dxa"/>
        <w:tblLook w:val="04A0" w:firstRow="1" w:lastRow="0" w:firstColumn="1" w:lastColumn="0" w:noHBand="0" w:noVBand="1"/>
      </w:tblPr>
      <w:tblGrid>
        <w:gridCol w:w="988"/>
        <w:gridCol w:w="1134"/>
        <w:gridCol w:w="2835"/>
        <w:gridCol w:w="1417"/>
        <w:gridCol w:w="5812"/>
        <w:gridCol w:w="1984"/>
      </w:tblGrid>
      <w:tr w:rsidR="00FA73AB" w:rsidRPr="00437C2E" w:rsidTr="00AF343B">
        <w:trPr>
          <w:trHeight w:val="986"/>
        </w:trPr>
        <w:tc>
          <w:tcPr>
            <w:tcW w:w="14170" w:type="dxa"/>
            <w:gridSpan w:val="6"/>
          </w:tcPr>
          <w:p w:rsid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73AB" w:rsidRPr="004D51A7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1A7">
              <w:rPr>
                <w:rFonts w:ascii="Times New Roman" w:hAnsi="Times New Roman" w:cs="Times New Roman"/>
                <w:b/>
                <w:sz w:val="28"/>
                <w:szCs w:val="28"/>
              </w:rPr>
              <w:t>2021 YILI BİLECİK TÜKETİCİ İL HAKEM HEYETİ BAŞKANLIĞI BİLİRKİŞİ SİCİL LİSTESİ</w:t>
            </w:r>
          </w:p>
        </w:tc>
      </w:tr>
      <w:tr w:rsidR="00FA73AB" w:rsidRPr="00437C2E" w:rsidTr="00FA4665">
        <w:trPr>
          <w:trHeight w:val="986"/>
        </w:trPr>
        <w:tc>
          <w:tcPr>
            <w:tcW w:w="988" w:type="dxa"/>
          </w:tcPr>
          <w:p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1134" w:type="dxa"/>
          </w:tcPr>
          <w:p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SİCİL NO</w:t>
            </w:r>
          </w:p>
        </w:tc>
        <w:tc>
          <w:tcPr>
            <w:tcW w:w="2835" w:type="dxa"/>
          </w:tcPr>
          <w:p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1417" w:type="dxa"/>
          </w:tcPr>
          <w:p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>MESLEK</w:t>
            </w:r>
          </w:p>
        </w:tc>
        <w:tc>
          <w:tcPr>
            <w:tcW w:w="5812" w:type="dxa"/>
          </w:tcPr>
          <w:p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AB" w:rsidRPr="00AF343B" w:rsidRDefault="00FA73A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UZMANLIK ALANI</w:t>
            </w:r>
          </w:p>
        </w:tc>
        <w:tc>
          <w:tcPr>
            <w:tcW w:w="1984" w:type="dxa"/>
          </w:tcPr>
          <w:p w:rsidR="00AF343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3AB" w:rsidRPr="00AF343B" w:rsidRDefault="00AF343B" w:rsidP="00FA7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 /</w:t>
            </w:r>
            <w:r w:rsidR="00FA73AB" w:rsidRPr="00AF3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İLÇE</w:t>
            </w:r>
          </w:p>
        </w:tc>
      </w:tr>
      <w:tr w:rsidR="00FA73AB" w:rsidRPr="00AF343B" w:rsidTr="00FA4665">
        <w:trPr>
          <w:trHeight w:val="830"/>
        </w:trPr>
        <w:tc>
          <w:tcPr>
            <w:tcW w:w="988" w:type="dxa"/>
            <w:vAlign w:val="center"/>
          </w:tcPr>
          <w:p w:rsidR="00AF343B" w:rsidRPr="00AF343B" w:rsidRDefault="00AF343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Ufuk ERTUĞRUL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Finansal Danışman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Bankacılık ve Finans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FA4665">
        <w:trPr>
          <w:trHeight w:val="1408"/>
        </w:trPr>
        <w:tc>
          <w:tcPr>
            <w:tcW w:w="988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Burhanettin UYSAL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Dr. Öğretim Üyesi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Sağlık Yönetimi, Hastane İşletmeciliği, Sağlık Mevzuatı, Sağlık Kurumlarında Tedarik Yöntemleri, Sağlık Kurumlarında Muhasebe, Sağlık Kurumlarında Finansman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FA4665">
        <w:trPr>
          <w:trHeight w:val="846"/>
        </w:trPr>
        <w:tc>
          <w:tcPr>
            <w:tcW w:w="988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İnci ERDOĞAN TARKÇI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Dr. Öğretim Üyesi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Yönetim ve Organizasyon, Pazarlama, Turizm, İletişim, Halkla İlişkiler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FA4665">
        <w:trPr>
          <w:trHeight w:val="481"/>
        </w:trPr>
        <w:tc>
          <w:tcPr>
            <w:tcW w:w="988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Dudu DİNCEL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Mali ve İdari İşler Müdürü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İnsan Kaynakları ve Muhasebe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AF3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FA4665">
        <w:trPr>
          <w:trHeight w:val="533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Dilek DURAN HANİF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Aktüerya</w:t>
            </w:r>
            <w:proofErr w:type="spellEnd"/>
            <w:r w:rsidRPr="00AF343B">
              <w:rPr>
                <w:rFonts w:ascii="Times New Roman" w:hAnsi="Times New Roman" w:cs="Times New Roman"/>
                <w:sz w:val="24"/>
                <w:szCs w:val="24"/>
              </w:rPr>
              <w:t xml:space="preserve"> Hukuku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0147E8">
        <w:trPr>
          <w:trHeight w:val="839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Murat ELMACIK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Elektrik Elektronik Mühendisi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 xml:space="preserve">Enerji Kabloları, Fiber Optik Kablolar, Aküler, Piller, Aydınlatma, Bina Elektrik Tesisatı, Elektrik Kazaları, Elektrik Motorları, Elektrikle İlgili Ürün İmalatı, Elektrikli Ev Aletleri, Jeneratörler, Elektrik Enerjisi, </w:t>
            </w:r>
            <w:r w:rsidRPr="00AF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Enerji Dağıtım Sistemleri ve İletim Hatları, Enerji Verimliliği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Bilecik - Bozüyük</w:t>
            </w:r>
          </w:p>
        </w:tc>
      </w:tr>
      <w:tr w:rsidR="00FA73AB" w:rsidRPr="00AF343B" w:rsidTr="000147E8">
        <w:trPr>
          <w:trHeight w:val="695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Burak KARSLI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FA4665">
        <w:trPr>
          <w:trHeight w:val="2840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Anıl ALİŞAN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Elektrik Elektronik Mühendisi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 xml:space="preserve">Elektrikli Küçük Ev Aletleri, Elektronik Aletler, Antenler, Asansörler, Vinçler Yürüyen Merdivenler, Aydınlatma, Bina Tesisatı, Elektrik Kazaları, Elektrik Motorları, Elektronik Güvenlik Sistemleri, Kablolar, Kaçak Elektrik Kullanımı, Güç Kaynakları, Jeneratörler, Sayaçlar, </w:t>
            </w:r>
            <w:proofErr w:type="spellStart"/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Sensörler</w:t>
            </w:r>
            <w:proofErr w:type="spellEnd"/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, Elektrikli Ev Aletleri, Topraklama ve Yıldırımdan Korunma, Yapı Denetçiliği ve Kontrol Mühendisliği, Elektronik Haberleşme Cihazları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0147E8">
        <w:trPr>
          <w:trHeight w:val="689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İsmail DENGİZ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Makine Mühendisi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A Sınıfı İş Güvenliği Uzmanı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0147E8">
        <w:trPr>
          <w:trHeight w:val="556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Recep KAYA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Kuyumcu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Kuyumculuk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0147E8">
        <w:trPr>
          <w:trHeight w:val="1118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Figen YAMIK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Öğretim Görevlisi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Elektrik ve Elektronik, Aydınlatma, Bina ve Mesken Tesisatı, Kablolar, Kaçak Elektrik Kullanımı, Elektrikler İlgili Bakım ve Onarım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  <w:tr w:rsidR="00FA73AB" w:rsidRPr="00AF343B" w:rsidTr="000147E8">
        <w:trPr>
          <w:trHeight w:val="850"/>
        </w:trPr>
        <w:tc>
          <w:tcPr>
            <w:tcW w:w="988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2835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Erdem SAĞIR</w:t>
            </w:r>
          </w:p>
        </w:tc>
        <w:tc>
          <w:tcPr>
            <w:tcW w:w="1417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Avukat</w:t>
            </w:r>
          </w:p>
        </w:tc>
        <w:tc>
          <w:tcPr>
            <w:tcW w:w="5812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Tüketici Hukuku, Türk Borçlar Hukuku, HMK Uygulamaları</w:t>
            </w:r>
          </w:p>
        </w:tc>
        <w:tc>
          <w:tcPr>
            <w:tcW w:w="1984" w:type="dxa"/>
            <w:vAlign w:val="center"/>
          </w:tcPr>
          <w:p w:rsidR="00FA73AB" w:rsidRPr="00AF343B" w:rsidRDefault="00FA73AB" w:rsidP="00FA4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43B">
              <w:rPr>
                <w:rFonts w:ascii="Times New Roman" w:hAnsi="Times New Roman" w:cs="Times New Roman"/>
                <w:sz w:val="24"/>
                <w:szCs w:val="24"/>
              </w:rPr>
              <w:t>Bilecik - Merkez</w:t>
            </w:r>
          </w:p>
        </w:tc>
      </w:tr>
    </w:tbl>
    <w:p w:rsidR="002859B8" w:rsidRDefault="002859B8" w:rsidP="00301A1C">
      <w:pPr>
        <w:tabs>
          <w:tab w:val="left" w:pos="5565"/>
        </w:tabs>
        <w:jc w:val="center"/>
        <w:rPr>
          <w:rFonts w:ascii="Times New Roman" w:hAnsi="Times New Roman" w:cs="Times New Roman"/>
        </w:rPr>
      </w:pPr>
    </w:p>
    <w:p w:rsidR="008A35C0" w:rsidRDefault="008A35C0" w:rsidP="00FA73AB">
      <w:pPr>
        <w:tabs>
          <w:tab w:val="left" w:pos="5565"/>
        </w:tabs>
        <w:rPr>
          <w:rFonts w:ascii="Times New Roman" w:hAnsi="Times New Roman" w:cs="Times New Roman"/>
        </w:rPr>
      </w:pPr>
    </w:p>
    <w:sectPr w:rsidR="008A35C0" w:rsidSect="00437C2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C0" w:rsidRDefault="00617FC0" w:rsidP="00437C2E">
      <w:pPr>
        <w:spacing w:after="0" w:line="240" w:lineRule="auto"/>
      </w:pPr>
      <w:r>
        <w:separator/>
      </w:r>
    </w:p>
  </w:endnote>
  <w:endnote w:type="continuationSeparator" w:id="0">
    <w:p w:rsidR="00617FC0" w:rsidRDefault="00617FC0" w:rsidP="0043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C0" w:rsidRDefault="00617FC0" w:rsidP="00437C2E">
      <w:pPr>
        <w:spacing w:after="0" w:line="240" w:lineRule="auto"/>
      </w:pPr>
      <w:r>
        <w:separator/>
      </w:r>
    </w:p>
  </w:footnote>
  <w:footnote w:type="continuationSeparator" w:id="0">
    <w:p w:rsidR="00617FC0" w:rsidRDefault="00617FC0" w:rsidP="0043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2E" w:rsidRDefault="00437C2E" w:rsidP="00437C2E">
    <w:pPr>
      <w:pStyle w:val="a"/>
      <w:tabs>
        <w:tab w:val="clear" w:pos="4536"/>
        <w:tab w:val="left" w:pos="210"/>
        <w:tab w:val="left" w:pos="4080"/>
        <w:tab w:val="center" w:pos="4535"/>
      </w:tabs>
      <w:rPr>
        <w:b/>
        <w:sz w:val="24"/>
        <w:szCs w:val="24"/>
      </w:rPr>
    </w:pPr>
    <w:r w:rsidRPr="008C660D">
      <w:rPr>
        <w:rFonts w:ascii="Verdana" w:hAnsi="Verdan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-33020</wp:posOffset>
          </wp:positionH>
          <wp:positionV relativeFrom="paragraph">
            <wp:posOffset>-40005</wp:posOffset>
          </wp:positionV>
          <wp:extent cx="801370" cy="7810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A1C">
      <w:rPr>
        <w:b/>
        <w:sz w:val="24"/>
        <w:szCs w:val="24"/>
      </w:rPr>
      <w:t xml:space="preserve">     </w:t>
    </w:r>
  </w:p>
  <w:p w:rsidR="00437C2E" w:rsidRPr="008C660D" w:rsidRDefault="00437C2E" w:rsidP="00437C2E">
    <w:pPr>
      <w:pStyle w:val="a"/>
      <w:tabs>
        <w:tab w:val="left" w:pos="210"/>
        <w:tab w:val="left" w:pos="4080"/>
      </w:tabs>
      <w:jc w:val="center"/>
      <w:rPr>
        <w:rFonts w:ascii="Verdana" w:hAnsi="Verdana"/>
        <w:sz w:val="24"/>
        <w:szCs w:val="24"/>
      </w:rPr>
    </w:pPr>
    <w:r>
      <w:rPr>
        <w:b/>
        <w:sz w:val="24"/>
        <w:szCs w:val="24"/>
      </w:rPr>
      <w:t>T.C.</w:t>
    </w:r>
  </w:p>
  <w:p w:rsidR="00437C2E" w:rsidRDefault="00437C2E" w:rsidP="00437C2E">
    <w:pPr>
      <w:pStyle w:val="a"/>
      <w:tabs>
        <w:tab w:val="clear" w:pos="4536"/>
        <w:tab w:val="left" w:pos="195"/>
        <w:tab w:val="center" w:pos="4535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301A1C">
      <w:rPr>
        <w:b/>
        <w:sz w:val="24"/>
        <w:szCs w:val="24"/>
      </w:rPr>
      <w:t xml:space="preserve">                                                                                  </w:t>
    </w:r>
    <w:r>
      <w:rPr>
        <w:b/>
        <w:sz w:val="24"/>
        <w:szCs w:val="24"/>
      </w:rPr>
      <w:t>BİLECİK VALİLİĞİ</w:t>
    </w:r>
  </w:p>
  <w:p w:rsidR="00437C2E" w:rsidRPr="00285D74" w:rsidRDefault="00301A1C" w:rsidP="00437C2E">
    <w:pPr>
      <w:pStyle w:val="a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</w:t>
    </w:r>
    <w:r w:rsidR="00437C2E">
      <w:rPr>
        <w:b/>
        <w:sz w:val="24"/>
        <w:szCs w:val="24"/>
      </w:rPr>
      <w:t>Ticaret İl Müdürlüğü</w:t>
    </w:r>
  </w:p>
  <w:p w:rsidR="00437C2E" w:rsidRDefault="00437C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AA"/>
    <w:rsid w:val="000147E8"/>
    <w:rsid w:val="00043DEE"/>
    <w:rsid w:val="000D4297"/>
    <w:rsid w:val="000E22AB"/>
    <w:rsid w:val="001548A5"/>
    <w:rsid w:val="001E42C0"/>
    <w:rsid w:val="001F1CB2"/>
    <w:rsid w:val="00202C29"/>
    <w:rsid w:val="002859B8"/>
    <w:rsid w:val="002C1D41"/>
    <w:rsid w:val="00301A1C"/>
    <w:rsid w:val="00323BBF"/>
    <w:rsid w:val="00437C2E"/>
    <w:rsid w:val="00472E58"/>
    <w:rsid w:val="004D51A7"/>
    <w:rsid w:val="005D404E"/>
    <w:rsid w:val="00617FC0"/>
    <w:rsid w:val="00625047"/>
    <w:rsid w:val="006349CB"/>
    <w:rsid w:val="006D34B1"/>
    <w:rsid w:val="006D7E4B"/>
    <w:rsid w:val="00870CAB"/>
    <w:rsid w:val="008A35C0"/>
    <w:rsid w:val="00956FAD"/>
    <w:rsid w:val="00A35727"/>
    <w:rsid w:val="00AF343B"/>
    <w:rsid w:val="00AF78E2"/>
    <w:rsid w:val="00B720C8"/>
    <w:rsid w:val="00B853AA"/>
    <w:rsid w:val="00C31C74"/>
    <w:rsid w:val="00C41E7E"/>
    <w:rsid w:val="00C70198"/>
    <w:rsid w:val="00C7045F"/>
    <w:rsid w:val="00D3427E"/>
    <w:rsid w:val="00D779BB"/>
    <w:rsid w:val="00D83FC3"/>
    <w:rsid w:val="00E27C46"/>
    <w:rsid w:val="00E71F92"/>
    <w:rsid w:val="00FA4665"/>
    <w:rsid w:val="00FA73A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ECF034-DF2C-4FED-A623-B6603B3D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6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3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C2E"/>
  </w:style>
  <w:style w:type="paragraph" w:styleId="AltBilgi">
    <w:name w:val="footer"/>
    <w:basedOn w:val="Normal"/>
    <w:link w:val="AltBilgiChar"/>
    <w:uiPriority w:val="99"/>
    <w:unhideWhenUsed/>
    <w:rsid w:val="00437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C2E"/>
  </w:style>
  <w:style w:type="paragraph" w:customStyle="1" w:styleId="a">
    <w:basedOn w:val="Normal"/>
    <w:next w:val="stBilgi"/>
    <w:rsid w:val="00437C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1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Aksu</dc:creator>
  <cp:keywords/>
  <dc:description/>
  <cp:lastModifiedBy>Esat Demirci</cp:lastModifiedBy>
  <cp:revision>2</cp:revision>
  <cp:lastPrinted>2020-12-23T08:56:00Z</cp:lastPrinted>
  <dcterms:created xsi:type="dcterms:W3CDTF">2020-12-30T11:46:00Z</dcterms:created>
  <dcterms:modified xsi:type="dcterms:W3CDTF">2020-12-30T11:46:00Z</dcterms:modified>
</cp:coreProperties>
</file>